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»_</w:t>
      </w:r>
      <w:r>
        <w:rPr>
          <w:rFonts w:ascii="Times New Roman" w:hAnsi="Times New Roman"/>
          <w:sz w:val="28"/>
          <w:szCs w:val="28"/>
          <w:u w:val="single"/>
        </w:rPr>
        <w:t xml:space="preserve">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Главный инженер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ВЭС</w:t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</w:t>
            </w:r>
            <w:r>
              <w:rPr>
                <w:szCs w:val="24"/>
                <w:highlight w:val="white"/>
              </w:rPr>
              <w:t xml:space="preserve">Э.В</w:t>
            </w:r>
            <w:r>
              <w:rPr>
                <w:szCs w:val="24"/>
                <w:highlight w:val="white"/>
              </w:rPr>
              <w:t xml:space="preserve">. </w:t>
            </w:r>
            <w:r>
              <w:rPr>
                <w:szCs w:val="24"/>
                <w:highlight w:val="white"/>
              </w:rPr>
              <w:t xml:space="preserve">Афанасьев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гаража КЗО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А.В. </w:t>
            </w:r>
            <w:r>
              <w:rPr>
                <w:szCs w:val="24"/>
                <w:highlight w:val="white"/>
              </w:rPr>
              <w:t xml:space="preserve">Зайцев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  <w:highlight w:val="none"/>
              </w:rPr>
              <w:t xml:space="preserve">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УАЗ-39099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Грузовой фургон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</w:t>
            </w:r>
            <w:r>
              <w:rPr>
                <w:b/>
                <w:highlight w:val="white"/>
              </w:rPr>
              <w:t xml:space="preserve">06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К838ММ15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029-Л000000021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</w:rPr>
        <w:t xml:space="preserve">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19.08.2008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19.08.2008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</w:rPr>
        <w:t xml:space="preserve">     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0,00 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0,00 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354152км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      _____________________                                     ________________________                  ______________________________________         ______________________      _________________________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____</w:t>
      </w:r>
      <w:r>
        <w:rPr>
          <w:b/>
          <w:color w:val="ff0000"/>
          <w:szCs w:val="24"/>
        </w:rPr>
      </w:r>
      <w:r>
        <w:rPr>
          <w:b/>
          <w:color w:val="ff0000"/>
          <w:szCs w:val="24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Дата приобретения        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>
        <w:tblPrEx/>
        <w:trPr/>
        <w:tc>
          <w:tcPr>
            <w:gridSpan w:val="11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XTT39099060473153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37410060494426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39090060213134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73МК141522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Техническое состояние /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>
        <w:rPr>
          <w:rFonts w:ascii="Times New Roman" w:hAnsi="Times New Roman"/>
          <w:sz w:val="18"/>
          <w:szCs w:val="18"/>
        </w:rPr>
        <w:t xml:space="preserve">Комплектность: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(указать имеющиеся неисправности) </w:t>
      </w:r>
      <w:r>
        <w:rPr>
          <w:rFonts w:ascii="Times New Roman" w:hAnsi="Times New Roman"/>
          <w:sz w:val="18"/>
          <w:szCs w:val="18"/>
        </w:rPr>
        <w:t xml:space="preserve">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</w:t>
      </w:r>
      <w:r>
        <w:rPr>
          <w:rFonts w:ascii="Times New Roman" w:hAnsi="Times New Roman"/>
          <w:sz w:val="18"/>
          <w:szCs w:val="18"/>
          <w:highlight w:val="white"/>
        </w:rPr>
        <w:t xml:space="preserve">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вала, ремонт КПП (выкрашивание зубьев, неисправность синхронизатора).</w:t>
      </w:r>
      <w:r>
        <w:rPr>
          <w:rFonts w:ascii="Times New Roman" w:hAnsi="Times New Roman"/>
          <w:sz w:val="18"/>
          <w:szCs w:val="18"/>
          <w:highlight w:val="none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sz w:val="18"/>
          <w:szCs w:val="18"/>
          <w:highlight w:val="white"/>
        </w:rPr>
        <w:t xml:space="preserve">Возможны скрытые дефекты на узлах и агрегатах. АТС не на ходу.</w:t>
      </w:r>
      <w:r/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Заключение комиссии: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Перечень прилагаемых документов: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номерная табличка ТС; Идентификационный номер (VIN№);</w:t>
      </w: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№ шасси (рамы)</w:t>
      </w:r>
      <w:r>
        <w:rPr>
          <w:rFonts w:ascii="Times New Roman" w:hAnsi="Times New Roman"/>
          <w:sz w:val="18"/>
          <w:szCs w:val="18"/>
          <w:highlight w:val="white"/>
        </w:rPr>
        <w:t xml:space="preserve"> – не обнаружен из за коррозии</w:t>
      </w:r>
      <w:r>
        <w:rPr>
          <w:rFonts w:ascii="Times New Roman" w:hAnsi="Times New Roman"/>
          <w:sz w:val="18"/>
          <w:szCs w:val="18"/>
          <w:highlight w:val="white"/>
        </w:rPr>
        <w:t xml:space="preserve">, № кузова (кабины). </w:t>
      </w:r>
      <w:r>
        <w:rPr>
          <w:rFonts w:ascii="Times New Roman" w:hAnsi="Times New Roman"/>
          <w:sz w:val="18"/>
          <w:szCs w:val="18"/>
          <w:highlight w:val="white"/>
        </w:rPr>
        <w:t xml:space="preserve">2. Копия ПТС/ ПСМ (все страницы).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20</cp:revision>
  <dcterms:created xsi:type="dcterms:W3CDTF">2023-07-19T11:00:00Z</dcterms:created>
  <dcterms:modified xsi:type="dcterms:W3CDTF">2025-04-28T13:31:57Z</dcterms:modified>
</cp:coreProperties>
</file>